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FEAB4"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LED显示磁敏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双色</w:t>
      </w:r>
      <w:r>
        <w:rPr>
          <w:rFonts w:hint="eastAsia" w:ascii="微软雅黑" w:hAnsi="微软雅黑" w:eastAsia="微软雅黑" w:cs="微软雅黑"/>
          <w:sz w:val="28"/>
          <w:szCs w:val="28"/>
        </w:rPr>
        <w:t>面板</w:t>
      </w:r>
    </w:p>
    <w:p w14:paraId="2011CF09">
      <w:pPr>
        <w:widowControl/>
        <w:jc w:val="lef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lang w:bidi="ar"/>
        </w:rPr>
        <w:t>一、产品概述</w:t>
      </w:r>
    </w:p>
    <w:p w14:paraId="5EBF1D4A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LT-5040型液位显示面板采用专用集成芯片，该芯片基于隧道磁阻（TMR）技术，可以对位置信号检</w:t>
      </w:r>
    </w:p>
    <w:p w14:paraId="7539776C">
      <w:pPr>
        <w:widowControl/>
        <w:jc w:val="left"/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测、方向鉴别、开关输出以及LED驱动输出，实现红绿两色面板的连续显示及液位变送输出。</w:t>
      </w:r>
    </w:p>
    <w:p w14:paraId="535FBED2">
      <w:pPr>
        <w:widowControl/>
        <w:ind w:firstLine="360" w:firstLineChars="200"/>
        <w:jc w:val="left"/>
        <w:rPr>
          <w:rFonts w:ascii="黑体" w:hAnsi="黑体" w:eastAsia="黑体" w:cs="微软雅黑"/>
          <w:sz w:val="18"/>
          <w:szCs w:val="18"/>
        </w:rPr>
      </w:pPr>
      <w:r>
        <w:rPr>
          <w:rFonts w:hint="eastAsia" w:ascii="黑体" w:hAnsi="黑体" w:eastAsia="黑体" w:cs="微软雅黑"/>
          <w:sz w:val="18"/>
          <w:szCs w:val="18"/>
        </w:rPr>
        <w:t>面板采用高亮度LED发光管，通过LED光柱的红绿变化来显示所测液位大小，亮度高，可视距离远，</w:t>
      </w:r>
    </w:p>
    <w:p w14:paraId="2E963C32">
      <w:pPr>
        <w:widowControl/>
        <w:jc w:val="left"/>
        <w:rPr>
          <w:rFonts w:ascii="黑体" w:hAnsi="黑体" w:eastAsia="黑体" w:cs="微软雅黑"/>
          <w:sz w:val="18"/>
          <w:szCs w:val="18"/>
        </w:rPr>
      </w:pPr>
      <w:r>
        <w:rPr>
          <w:rFonts w:hint="eastAsia" w:ascii="黑体" w:hAnsi="黑体" w:eastAsia="黑体" w:cs="微软雅黑"/>
          <w:sz w:val="18"/>
          <w:szCs w:val="18"/>
        </w:rPr>
        <w:t>标尺清晰，显示角度大。整套面板防水，防腐、防爆，耐高温、无盲区、显示醒目，读数直观。适用于各</w:t>
      </w:r>
    </w:p>
    <w:p w14:paraId="0C468B3D">
      <w:pPr>
        <w:widowControl/>
        <w:jc w:val="left"/>
        <w:rPr>
          <w:rFonts w:ascii="黑体" w:hAnsi="黑体" w:eastAsia="黑体" w:cs="微软雅黑"/>
          <w:sz w:val="18"/>
          <w:szCs w:val="18"/>
        </w:rPr>
      </w:pPr>
      <w:r>
        <w:rPr>
          <w:rFonts w:hint="eastAsia" w:ascii="黑体" w:hAnsi="黑体" w:eastAsia="黑体" w:cs="微软雅黑"/>
          <w:sz w:val="18"/>
          <w:szCs w:val="18"/>
        </w:rPr>
        <w:t>种塔、罐、槽球形容器及锅炉等设备的介质液位测量显示及模拟输出或者485数字输出。系列产品可广泛</w:t>
      </w:r>
    </w:p>
    <w:p w14:paraId="33BDCABC">
      <w:pPr>
        <w:widowControl/>
        <w:jc w:val="left"/>
        <w:rPr>
          <w:rFonts w:ascii="黑体" w:hAnsi="黑体" w:eastAsia="黑体" w:cs="宋体"/>
          <w:color w:val="000000"/>
          <w:kern w:val="0"/>
          <w:sz w:val="24"/>
          <w:lang w:bidi="ar"/>
        </w:rPr>
      </w:pPr>
      <w:r>
        <w:rPr>
          <w:rFonts w:hint="eastAsia" w:ascii="黑体" w:hAnsi="黑体" w:eastAsia="黑体" w:cs="微软雅黑"/>
          <w:sz w:val="18"/>
          <w:szCs w:val="18"/>
        </w:rPr>
        <w:t>用于电力、冶金、石油、化工、环保、船舶、建筑等各行业。</w:t>
      </w:r>
    </w:p>
    <w:p w14:paraId="529FAB0E">
      <w:pPr>
        <w:widowControl/>
        <w:jc w:val="lef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lang w:bidi="ar"/>
        </w:rPr>
        <w:t>二、</w:t>
      </w:r>
      <w:r>
        <w:rPr>
          <w:rFonts w:hint="eastAsia" w:ascii="微软雅黑" w:hAnsi="微软雅黑" w:eastAsia="微软雅黑" w:cs="微软雅黑"/>
          <w:sz w:val="24"/>
        </w:rPr>
        <w:t>技术参数</w:t>
      </w:r>
    </w:p>
    <w:p w14:paraId="09AC837C">
      <w:pPr>
        <w:widowControl/>
        <w:ind w:firstLine="36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测量范围：300～6000mm ，大于6000mm协商订货</w:t>
      </w:r>
    </w:p>
    <w:p w14:paraId="5BD3A272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测量精度：±10mm</w:t>
      </w:r>
    </w:p>
    <w:p w14:paraId="4E85B9F7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模拟输出：4~20mA</w:t>
      </w:r>
    </w:p>
    <w:p w14:paraId="79C31CE0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数字输出：RS-485通讯（模拟输出和数字输出，二选一）</w:t>
      </w:r>
    </w:p>
    <w:p w14:paraId="50F07409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 xml:space="preserve">电源电压：DC24V 或AC220V </w:t>
      </w:r>
    </w:p>
    <w:p w14:paraId="09C879C9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 xml:space="preserve">供电功率：每一米3.0W </w:t>
      </w:r>
    </w:p>
    <w:p w14:paraId="5AD34247">
      <w:pPr>
        <w:widowControl/>
        <w:ind w:firstLine="360" w:firstLineChars="200"/>
        <w:jc w:val="left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工作温度：-40～120℃ （高温锅炉加隔热保护能达到650度）</w:t>
      </w:r>
    </w:p>
    <w:p w14:paraId="6F18D4B5"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三、型号选择</w:t>
      </w:r>
    </w:p>
    <w:p w14:paraId="5F3D6ADA">
      <w:pPr>
        <w:ind w:firstLine="420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LT-5040-Y1-D1-L（0~1000）</w:t>
      </w:r>
    </w:p>
    <w:p w14:paraId="6B56FD0B">
      <w:pPr>
        <w:ind w:firstLine="420"/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型号：LT-5040</w:t>
      </w:r>
    </w:p>
    <w:p w14:paraId="57BFB518">
      <w:pPr>
        <w:ind w:firstLine="420"/>
        <w:rPr>
          <w:rFonts w:hint="default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远传：Y1  变送输出4~20mA      Y2  通讯输出RS-485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  <w:t xml:space="preserve">   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 xml:space="preserve"> Y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  <w:t>3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 xml:space="preserve">  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  <w:t>隔离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通讯输出RS-485</w:t>
      </w:r>
    </w:p>
    <w:p w14:paraId="3477A5D6">
      <w:pPr>
        <w:ind w:firstLine="420"/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供电：D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  <w:t>1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 xml:space="preserve">    直流DC24V供电    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  <w:t>D2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 xml:space="preserve">  交流AC220V供电</w:t>
      </w: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val="en-US" w:eastAsia="zh-CN" w:bidi="ar"/>
        </w:rPr>
        <w:t xml:space="preserve">  </w:t>
      </w:r>
    </w:p>
    <w:p w14:paraId="2E9BB2FA">
      <w:pPr>
        <w:ind w:firstLine="420"/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  <w:t>测量范围： L 0~1000mm  (根据用户要求填写)</w:t>
      </w:r>
    </w:p>
    <w:p w14:paraId="4BD29F42">
      <w:pPr>
        <w:ind w:firstLine="420"/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</w:pPr>
      <w:bookmarkStart w:id="0" w:name="_GoBack"/>
      <w:bookmarkEnd w:id="0"/>
      <w:r>
        <w:rPr>
          <w:sz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15240</wp:posOffset>
                </wp:positionV>
                <wp:extent cx="2070100" cy="4038600"/>
                <wp:effectExtent l="0" t="0" r="254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55795" y="6489065"/>
                          <a:ext cx="2070100" cy="403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A60464">
                            <w:r>
                              <w:drawing>
                                <wp:inline distT="0" distB="0" distL="114300" distR="114300">
                                  <wp:extent cx="1320800" cy="3688080"/>
                                  <wp:effectExtent l="0" t="0" r="5080" b="0"/>
                                  <wp:docPr id="7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0800" cy="3688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3.5pt;margin-top:1.2pt;height:318pt;width:163pt;z-index:251660288;mso-width-relative:page;mso-height-relative:page;" fillcolor="#FFFFFF [3201]" filled="t" stroked="f" coordsize="21600,21600" o:gfxdata="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Ju5ztnV&#10;AAAACQEAAA8AAAAAAAAAAQAgAAAAIgAAAGRycy9kb3ducmV2LnhtbFBLAQIUABQAAAAIAIdO4kAM&#10;X52rXAIAAJw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9A60464">
                      <w:r>
                        <w:drawing>
                          <wp:inline distT="0" distB="0" distL="114300" distR="114300">
                            <wp:extent cx="1320800" cy="3688080"/>
                            <wp:effectExtent l="0" t="0" r="5080" b="0"/>
                            <wp:docPr id="7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0800" cy="3688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72DA701">
      <w:pPr>
        <w:rPr>
          <w:rFonts w:hint="default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四、接线图</w:t>
      </w:r>
    </w:p>
    <w:p w14:paraId="67B97FE8">
      <w:pPr>
        <w:rPr>
          <w:rFonts w:hint="eastAsia" w:ascii="黑体" w:hAnsi="黑体" w:eastAsia="黑体" w:cs="微软雅黑"/>
          <w:color w:val="000000"/>
          <w:kern w:val="0"/>
          <w:sz w:val="18"/>
          <w:szCs w:val="18"/>
          <w:lang w:bidi="ar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1536065</wp:posOffset>
                </wp:positionV>
                <wp:extent cx="2879725" cy="1536700"/>
                <wp:effectExtent l="0" t="0" r="2540" b="698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5660" y="6624955"/>
                          <a:ext cx="2879725" cy="153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1EECCE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2687320" cy="1097915"/>
                                  <wp:effectExtent l="0" t="0" r="10160" b="14605"/>
                                  <wp:docPr id="6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87320" cy="1097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7pt;margin-top:120.95pt;height:121pt;width:226.75pt;z-index:251659264;mso-width-relative:page;mso-height-relative:page;" fillcolor="#FFFFFF [3201]" filled="t" stroked="f" coordsize="21600,21600" o:gfxdata="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TTPRk&#10;1AAAAAoBAAAPAAAAAAAAAAEAIAAAACIAAABkcnMvZG93bnJldi54bWxQSwECFAAUAAAACACHTuJA&#10;RO12y14CAACcBAAADgAAAAAAAAABACAAAAAj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91EECCE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2687320" cy="1097915"/>
                            <wp:effectExtent l="0" t="0" r="10160" b="14605"/>
                            <wp:docPr id="6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87320" cy="10979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966085" cy="1471295"/>
            <wp:effectExtent l="0" t="0" r="2540" b="762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608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5C972">
      <w:pPr>
        <w:rPr>
          <w:rFonts w:ascii="黑体" w:hAnsi="黑体" w:eastAsia="黑体" w:cs="微软雅黑"/>
          <w:color w:val="000000"/>
          <w:kern w:val="0"/>
          <w:sz w:val="18"/>
          <w:szCs w:val="18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yYTc2ZWRiODY3MWNiNzA2NWQ4ZDdiMzRmYWQyZjEifQ=="/>
  </w:docVars>
  <w:rsids>
    <w:rsidRoot w:val="47520D09"/>
    <w:rsid w:val="000E44B2"/>
    <w:rsid w:val="00382BC6"/>
    <w:rsid w:val="00536E04"/>
    <w:rsid w:val="00B91FB5"/>
    <w:rsid w:val="00CF4692"/>
    <w:rsid w:val="00D36C0F"/>
    <w:rsid w:val="00DD6B17"/>
    <w:rsid w:val="00EB2BF4"/>
    <w:rsid w:val="05941C32"/>
    <w:rsid w:val="0C8A49D1"/>
    <w:rsid w:val="12E54239"/>
    <w:rsid w:val="13451827"/>
    <w:rsid w:val="16D74CB7"/>
    <w:rsid w:val="18BE6A76"/>
    <w:rsid w:val="20936CD1"/>
    <w:rsid w:val="21C9584A"/>
    <w:rsid w:val="26256CEA"/>
    <w:rsid w:val="286738FE"/>
    <w:rsid w:val="2B940F83"/>
    <w:rsid w:val="2CE62678"/>
    <w:rsid w:val="34501E22"/>
    <w:rsid w:val="39A35F18"/>
    <w:rsid w:val="3E147AB5"/>
    <w:rsid w:val="46E81ADA"/>
    <w:rsid w:val="47520D09"/>
    <w:rsid w:val="48471AD1"/>
    <w:rsid w:val="4FEF7946"/>
    <w:rsid w:val="5F0A527B"/>
    <w:rsid w:val="62C84008"/>
    <w:rsid w:val="638042D9"/>
    <w:rsid w:val="67760ECD"/>
    <w:rsid w:val="67F53CE1"/>
    <w:rsid w:val="68E048D2"/>
    <w:rsid w:val="69EB716E"/>
    <w:rsid w:val="6BFE2F92"/>
    <w:rsid w:val="6D691654"/>
    <w:rsid w:val="755701B8"/>
    <w:rsid w:val="7A55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rot="0" vertOverflow="overflow" horzOverflow="overflow" vert="horz" wrap="square" lIns="91440" tIns="45720" rIns="91440" bIns="45720" numCol="1" spcCol="0" rtlCol="0" fromWordArt="0" anchor="t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429</Words>
  <Characters>551</Characters>
  <Lines>4</Lines>
  <Paragraphs>1</Paragraphs>
  <TotalTime>1</TotalTime>
  <ScaleCrop>false</ScaleCrop>
  <LinksUpToDate>false</LinksUpToDate>
  <CharactersWithSpaces>588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2024-06-18T06:40:00Z</dcterms:created>
  <dc:creator>韩胜持～北京昆仑力拓仪表</dc:creator>
  <cp:lastModifiedBy>韩胜持～北京昆仑力拓仪表</cp:lastModifiedBy>
  <dcterms:modified xsi:type="dcterms:W3CDTF">2024-08-30T06:30:48Z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278CA47A3D9B440498BD94773D47978A_13</vt:lpwstr>
  </property>
</Properties>
</file>